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14B18">
        <w:rPr>
          <w:b/>
          <w:bCs/>
        </w:rPr>
        <w:t>37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14B18">
        <w:rPr>
          <w:bCs/>
          <w:color w:val="000000"/>
          <w:spacing w:val="-2"/>
        </w:rPr>
        <w:t>Оборудование для разделения сред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214B18">
        <w:t>37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4B18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CA9D-FC57-4831-AB88-8B56AFDE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2019-11-08T10:15:00Z</cp:lastPrinted>
  <dcterms:created xsi:type="dcterms:W3CDTF">2019-02-13T10:09:00Z</dcterms:created>
  <dcterms:modified xsi:type="dcterms:W3CDTF">2019-11-08T10:15:00Z</dcterms:modified>
</cp:coreProperties>
</file>